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24424" w14:textId="304A8523" w:rsidR="00317F24" w:rsidRPr="00802025" w:rsidRDefault="00317F24">
      <w:pPr>
        <w:contextualSpacing/>
        <w:rPr>
          <w:rFonts w:ascii="Calibri" w:hAnsi="Calibri" w:cs="Calibri"/>
          <w:b/>
          <w:bCs/>
        </w:rPr>
      </w:pPr>
      <w:r w:rsidRPr="00802025">
        <w:rPr>
          <w:rFonts w:ascii="Calibri" w:hAnsi="Calibri" w:cs="Calibri"/>
          <w:b/>
          <w:bCs/>
        </w:rPr>
        <w:t>Техническое задание для генетической лаборатории</w:t>
      </w:r>
    </w:p>
    <w:p w14:paraId="464D4F69" w14:textId="0E2A0341" w:rsidR="00802025" w:rsidRPr="00802025" w:rsidRDefault="00802025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317F24" w:rsidRPr="00802025">
        <w:rPr>
          <w:rFonts w:ascii="Calibri" w:hAnsi="Calibri" w:cs="Calibri"/>
        </w:rPr>
        <w:t xml:space="preserve">Исследование тканевой совместимости методом низкого разрешения не менее 5 локусов </w:t>
      </w:r>
      <w:r w:rsidR="00317F24" w:rsidRPr="00802025">
        <w:rPr>
          <w:rFonts w:ascii="Calibri" w:hAnsi="Calibri" w:cs="Calibri"/>
          <w:lang w:val="en-US"/>
        </w:rPr>
        <w:t>HLA</w:t>
      </w:r>
      <w:r w:rsidR="00317F24" w:rsidRPr="00802025">
        <w:rPr>
          <w:rFonts w:ascii="Calibri" w:hAnsi="Calibri" w:cs="Calibri"/>
        </w:rPr>
        <w:t xml:space="preserve"> (</w:t>
      </w:r>
      <w:proofErr w:type="gramStart"/>
      <w:r w:rsidR="00317F24" w:rsidRPr="00802025">
        <w:rPr>
          <w:rFonts w:ascii="Calibri" w:hAnsi="Calibri" w:cs="Calibri"/>
        </w:rPr>
        <w:t>А,В</w:t>
      </w:r>
      <w:proofErr w:type="gramEnd"/>
      <w:r w:rsidR="00317F24" w:rsidRPr="00802025">
        <w:rPr>
          <w:rFonts w:ascii="Calibri" w:hAnsi="Calibri" w:cs="Calibri"/>
        </w:rPr>
        <w:t xml:space="preserve">,С, </w:t>
      </w:r>
      <w:r w:rsidR="00317F24" w:rsidRPr="00802025">
        <w:rPr>
          <w:rFonts w:ascii="Calibri" w:hAnsi="Calibri" w:cs="Calibri"/>
          <w:lang w:val="en-US"/>
        </w:rPr>
        <w:t>DRB</w:t>
      </w:r>
      <w:r w:rsidR="00317F24" w:rsidRPr="00802025">
        <w:rPr>
          <w:rFonts w:ascii="Calibri" w:hAnsi="Calibri" w:cs="Calibri"/>
        </w:rPr>
        <w:t xml:space="preserve">1, </w:t>
      </w:r>
      <w:r w:rsidR="00317F24" w:rsidRPr="00802025">
        <w:rPr>
          <w:rFonts w:ascii="Calibri" w:hAnsi="Calibri" w:cs="Calibri"/>
          <w:lang w:val="en-US"/>
        </w:rPr>
        <w:t>DQB</w:t>
      </w:r>
      <w:r w:rsidR="00317F24" w:rsidRPr="00802025">
        <w:rPr>
          <w:rFonts w:ascii="Calibri" w:hAnsi="Calibri" w:cs="Calibri"/>
        </w:rPr>
        <w:t xml:space="preserve">1) – </w:t>
      </w:r>
      <w:r w:rsidR="008221E6" w:rsidRPr="00802025">
        <w:rPr>
          <w:rFonts w:ascii="Calibri" w:hAnsi="Calibri" w:cs="Calibri"/>
          <w:b/>
          <w:bCs/>
        </w:rPr>
        <w:t>24</w:t>
      </w:r>
      <w:r w:rsidR="00317F24" w:rsidRPr="00802025">
        <w:rPr>
          <w:rFonts w:ascii="Calibri" w:hAnsi="Calibri" w:cs="Calibri"/>
          <w:b/>
          <w:bCs/>
        </w:rPr>
        <w:t xml:space="preserve"> исследовани</w:t>
      </w:r>
      <w:r w:rsidR="008221E6" w:rsidRPr="00802025">
        <w:rPr>
          <w:rFonts w:ascii="Calibri" w:hAnsi="Calibri" w:cs="Calibri"/>
          <w:b/>
          <w:bCs/>
        </w:rPr>
        <w:t>я</w:t>
      </w:r>
      <w:r w:rsidR="00317F24" w:rsidRPr="00802025">
        <w:rPr>
          <w:rFonts w:ascii="Calibri" w:hAnsi="Calibri" w:cs="Calibri"/>
        </w:rPr>
        <w:t xml:space="preserve"> </w:t>
      </w:r>
    </w:p>
    <w:p w14:paraId="3E3E43DB" w14:textId="289ADBBC" w:rsidR="00802025" w:rsidRPr="00802025" w:rsidRDefault="00802025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317F24" w:rsidRPr="00802025">
        <w:rPr>
          <w:rFonts w:ascii="Calibri" w:hAnsi="Calibri" w:cs="Calibri"/>
        </w:rPr>
        <w:t xml:space="preserve">Исследование тканевой совместимости методом высокого разрешения (секвенирование по </w:t>
      </w:r>
      <w:proofErr w:type="spellStart"/>
      <w:r w:rsidR="00317F24" w:rsidRPr="00802025">
        <w:rPr>
          <w:rFonts w:ascii="Calibri" w:hAnsi="Calibri" w:cs="Calibri"/>
        </w:rPr>
        <w:t>сэнгеру</w:t>
      </w:r>
      <w:proofErr w:type="spellEnd"/>
      <w:r w:rsidR="00317F24" w:rsidRPr="00802025">
        <w:rPr>
          <w:rFonts w:ascii="Calibri" w:hAnsi="Calibri" w:cs="Calibri"/>
        </w:rPr>
        <w:t xml:space="preserve"> или секвенирование нового поколения </w:t>
      </w:r>
      <w:r w:rsidR="00317F24" w:rsidRPr="00802025">
        <w:rPr>
          <w:rFonts w:ascii="Calibri" w:hAnsi="Calibri" w:cs="Calibri"/>
          <w:lang w:val="en-US"/>
        </w:rPr>
        <w:t>NGS</w:t>
      </w:r>
      <w:r w:rsidR="00317F24" w:rsidRPr="00802025">
        <w:rPr>
          <w:rFonts w:ascii="Calibri" w:hAnsi="Calibri" w:cs="Calibri"/>
        </w:rPr>
        <w:t xml:space="preserve">) не менее 5 локусов </w:t>
      </w:r>
      <w:r w:rsidR="00317F24" w:rsidRPr="00802025">
        <w:rPr>
          <w:rFonts w:ascii="Calibri" w:hAnsi="Calibri" w:cs="Calibri"/>
          <w:lang w:val="en-US"/>
        </w:rPr>
        <w:t>HLA</w:t>
      </w:r>
      <w:r w:rsidR="00317F24" w:rsidRPr="00802025">
        <w:rPr>
          <w:rFonts w:ascii="Calibri" w:hAnsi="Calibri" w:cs="Calibri"/>
        </w:rPr>
        <w:t xml:space="preserve"> (</w:t>
      </w:r>
      <w:proofErr w:type="gramStart"/>
      <w:r w:rsidR="00317F24" w:rsidRPr="00802025">
        <w:rPr>
          <w:rFonts w:ascii="Calibri" w:hAnsi="Calibri" w:cs="Calibri"/>
        </w:rPr>
        <w:t>А,В</w:t>
      </w:r>
      <w:proofErr w:type="gramEnd"/>
      <w:r w:rsidR="00317F24" w:rsidRPr="00802025">
        <w:rPr>
          <w:rFonts w:ascii="Calibri" w:hAnsi="Calibri" w:cs="Calibri"/>
        </w:rPr>
        <w:t xml:space="preserve">,С, </w:t>
      </w:r>
      <w:r w:rsidR="00317F24" w:rsidRPr="00802025">
        <w:rPr>
          <w:rFonts w:ascii="Calibri" w:hAnsi="Calibri" w:cs="Calibri"/>
          <w:lang w:val="en-US"/>
        </w:rPr>
        <w:t>DRB</w:t>
      </w:r>
      <w:r w:rsidR="00317F24" w:rsidRPr="00802025">
        <w:rPr>
          <w:rFonts w:ascii="Calibri" w:hAnsi="Calibri" w:cs="Calibri"/>
        </w:rPr>
        <w:t xml:space="preserve">1, </w:t>
      </w:r>
      <w:r w:rsidR="00317F24" w:rsidRPr="00802025">
        <w:rPr>
          <w:rFonts w:ascii="Calibri" w:hAnsi="Calibri" w:cs="Calibri"/>
          <w:lang w:val="en-US"/>
        </w:rPr>
        <w:t>DQB</w:t>
      </w:r>
      <w:r w:rsidR="00317F24" w:rsidRPr="00802025">
        <w:rPr>
          <w:rFonts w:ascii="Calibri" w:hAnsi="Calibri" w:cs="Calibri"/>
        </w:rPr>
        <w:t xml:space="preserve">1) – </w:t>
      </w:r>
      <w:r w:rsidR="00317F24" w:rsidRPr="00802025">
        <w:rPr>
          <w:rFonts w:ascii="Calibri" w:hAnsi="Calibri" w:cs="Calibri"/>
          <w:b/>
          <w:bCs/>
        </w:rPr>
        <w:t>60 исследований</w:t>
      </w:r>
      <w:r w:rsidR="00317F24" w:rsidRPr="00802025">
        <w:rPr>
          <w:rFonts w:ascii="Calibri" w:hAnsi="Calibri" w:cs="Calibri"/>
        </w:rPr>
        <w:t>,</w:t>
      </w:r>
    </w:p>
    <w:p w14:paraId="75A05EA4" w14:textId="77777777" w:rsidR="00802025" w:rsidRDefault="00802025">
      <w:pPr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- </w:t>
      </w:r>
      <w:r w:rsidRPr="00802025">
        <w:rPr>
          <w:rFonts w:ascii="Calibri" w:hAnsi="Calibri" w:cs="Calibri"/>
        </w:rPr>
        <w:t>О</w:t>
      </w:r>
      <w:r w:rsidR="00317F24" w:rsidRPr="00802025">
        <w:rPr>
          <w:rFonts w:ascii="Calibri" w:hAnsi="Calibri" w:cs="Calibri"/>
        </w:rPr>
        <w:t>пределение кольцевых рецепторов Т и В лимфоцитов (</w:t>
      </w:r>
      <w:r w:rsidR="00317F24" w:rsidRPr="00802025">
        <w:rPr>
          <w:rFonts w:ascii="Calibri" w:hAnsi="Calibri" w:cs="Calibri"/>
          <w:lang w:val="en-US"/>
        </w:rPr>
        <w:t>TREC</w:t>
      </w:r>
      <w:r w:rsidR="00317F24" w:rsidRPr="00802025">
        <w:rPr>
          <w:rFonts w:ascii="Calibri" w:hAnsi="Calibri" w:cs="Calibri"/>
        </w:rPr>
        <w:t xml:space="preserve"> </w:t>
      </w:r>
      <w:proofErr w:type="gramStart"/>
      <w:r w:rsidR="00317F24" w:rsidRPr="00802025">
        <w:rPr>
          <w:rFonts w:ascii="Calibri" w:hAnsi="Calibri" w:cs="Calibri"/>
        </w:rPr>
        <w:t xml:space="preserve">и  </w:t>
      </w:r>
      <w:r w:rsidR="00317F24" w:rsidRPr="00802025">
        <w:rPr>
          <w:rFonts w:ascii="Calibri" w:hAnsi="Calibri" w:cs="Calibri"/>
          <w:lang w:val="en-US"/>
        </w:rPr>
        <w:t>KREC</w:t>
      </w:r>
      <w:proofErr w:type="gramEnd"/>
      <w:r w:rsidR="00317F24" w:rsidRPr="00802025">
        <w:rPr>
          <w:rFonts w:ascii="Calibri" w:hAnsi="Calibri" w:cs="Calibri"/>
        </w:rPr>
        <w:t>)</w:t>
      </w:r>
      <w:r w:rsidR="008221E6" w:rsidRPr="00802025">
        <w:rPr>
          <w:rFonts w:ascii="Calibri" w:hAnsi="Calibri" w:cs="Calibri"/>
        </w:rPr>
        <w:t xml:space="preserve"> – </w:t>
      </w:r>
      <w:r w:rsidR="008221E6" w:rsidRPr="00802025">
        <w:rPr>
          <w:rFonts w:ascii="Calibri" w:hAnsi="Calibri" w:cs="Calibri"/>
          <w:b/>
          <w:bCs/>
        </w:rPr>
        <w:t>20 исследований</w:t>
      </w:r>
      <w:r w:rsidR="00FD064A" w:rsidRPr="00802025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- </w:t>
      </w:r>
      <w:r w:rsidR="00317F24" w:rsidRPr="00802025">
        <w:rPr>
          <w:rFonts w:ascii="Calibri" w:hAnsi="Calibri" w:cs="Calibri"/>
        </w:rPr>
        <w:t xml:space="preserve">Исследование </w:t>
      </w:r>
      <w:r w:rsidR="00FD064A" w:rsidRPr="00802025">
        <w:rPr>
          <w:rFonts w:ascii="Calibri" w:hAnsi="Calibri" w:cs="Calibri"/>
        </w:rPr>
        <w:t xml:space="preserve">полного </w:t>
      </w:r>
      <w:proofErr w:type="spellStart"/>
      <w:r w:rsidR="00FD064A" w:rsidRPr="00802025">
        <w:rPr>
          <w:rFonts w:ascii="Calibri" w:hAnsi="Calibri" w:cs="Calibri"/>
        </w:rPr>
        <w:t>экзома</w:t>
      </w:r>
      <w:proofErr w:type="spellEnd"/>
      <w:r w:rsidR="00FD064A" w:rsidRPr="00802025">
        <w:rPr>
          <w:rFonts w:ascii="Calibri" w:hAnsi="Calibri" w:cs="Calibri"/>
        </w:rPr>
        <w:t xml:space="preserve"> с клинической интерпретацией</w:t>
      </w:r>
      <w:r w:rsidR="008221E6" w:rsidRPr="00802025">
        <w:rPr>
          <w:rFonts w:ascii="Calibri" w:hAnsi="Calibri" w:cs="Calibri"/>
        </w:rPr>
        <w:t xml:space="preserve"> – </w:t>
      </w:r>
      <w:r w:rsidR="008221E6" w:rsidRPr="00802025">
        <w:rPr>
          <w:rFonts w:ascii="Calibri" w:hAnsi="Calibri" w:cs="Calibri"/>
          <w:b/>
          <w:bCs/>
        </w:rPr>
        <w:t>20 исследований</w:t>
      </w:r>
    </w:p>
    <w:p w14:paraId="3995E35F" w14:textId="69D6EEBC" w:rsidR="00802025" w:rsidRPr="00802025" w:rsidRDefault="00802025">
      <w:pPr>
        <w:contextualSpacing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- </w:t>
      </w:r>
      <w:r w:rsidRPr="00802025">
        <w:rPr>
          <w:rFonts w:ascii="Calibri" w:hAnsi="Calibri" w:cs="Calibri"/>
        </w:rPr>
        <w:t>И</w:t>
      </w:r>
      <w:r w:rsidR="00FD064A" w:rsidRPr="00802025">
        <w:rPr>
          <w:rFonts w:ascii="Calibri" w:hAnsi="Calibri" w:cs="Calibri"/>
        </w:rPr>
        <w:t>сследование химерных меток методом коротких тандемных последовательностей (</w:t>
      </w:r>
      <w:r w:rsidR="00FD064A" w:rsidRPr="00802025">
        <w:rPr>
          <w:rFonts w:ascii="Calibri" w:hAnsi="Calibri" w:cs="Calibri"/>
          <w:lang w:val="en-US"/>
        </w:rPr>
        <w:t>STR</w:t>
      </w:r>
      <w:r w:rsidR="00FD064A" w:rsidRPr="00802025">
        <w:rPr>
          <w:rFonts w:ascii="Calibri" w:hAnsi="Calibri" w:cs="Calibri"/>
        </w:rPr>
        <w:t>)</w:t>
      </w:r>
      <w:r w:rsidR="008221E6" w:rsidRPr="00802025">
        <w:rPr>
          <w:rFonts w:ascii="Calibri" w:hAnsi="Calibri" w:cs="Calibri"/>
        </w:rPr>
        <w:t xml:space="preserve"> – </w:t>
      </w:r>
      <w:r w:rsidR="008221E6" w:rsidRPr="00802025">
        <w:rPr>
          <w:rFonts w:ascii="Calibri" w:hAnsi="Calibri" w:cs="Calibri"/>
          <w:b/>
          <w:bCs/>
        </w:rPr>
        <w:t>12 исследований</w:t>
      </w:r>
      <w:r w:rsidR="00FD064A" w:rsidRPr="00802025">
        <w:rPr>
          <w:rFonts w:ascii="Calibri" w:hAnsi="Calibri" w:cs="Calibri"/>
        </w:rPr>
        <w:t xml:space="preserve">. </w:t>
      </w:r>
    </w:p>
    <w:p w14:paraId="1492CCD4" w14:textId="6C1FDC2F" w:rsidR="00317F24" w:rsidRPr="00802025" w:rsidRDefault="00802025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FD064A" w:rsidRPr="00802025">
        <w:rPr>
          <w:rFonts w:ascii="Calibri" w:hAnsi="Calibri" w:cs="Calibri"/>
        </w:rPr>
        <w:t xml:space="preserve">Определение донорского </w:t>
      </w:r>
      <w:proofErr w:type="spellStart"/>
      <w:r w:rsidR="00FD064A" w:rsidRPr="00802025">
        <w:rPr>
          <w:rFonts w:ascii="Calibri" w:hAnsi="Calibri" w:cs="Calibri"/>
        </w:rPr>
        <w:t>химеризма</w:t>
      </w:r>
      <w:proofErr w:type="spellEnd"/>
      <w:r w:rsidR="00FD064A" w:rsidRPr="00802025">
        <w:rPr>
          <w:rFonts w:ascii="Calibri" w:hAnsi="Calibri" w:cs="Calibri"/>
        </w:rPr>
        <w:t xml:space="preserve"> методом </w:t>
      </w:r>
      <w:r w:rsidR="00FD064A" w:rsidRPr="00802025">
        <w:rPr>
          <w:rFonts w:ascii="Calibri" w:hAnsi="Calibri" w:cs="Calibri"/>
          <w:lang w:val="en-US"/>
        </w:rPr>
        <w:t>STR</w:t>
      </w:r>
      <w:r w:rsidR="008221E6" w:rsidRPr="00802025">
        <w:rPr>
          <w:rFonts w:ascii="Calibri" w:hAnsi="Calibri" w:cs="Calibri"/>
        </w:rPr>
        <w:t xml:space="preserve"> – </w:t>
      </w:r>
      <w:r w:rsidR="008221E6" w:rsidRPr="00802025">
        <w:rPr>
          <w:rFonts w:ascii="Calibri" w:hAnsi="Calibri" w:cs="Calibri"/>
          <w:b/>
          <w:bCs/>
        </w:rPr>
        <w:t>50 исследований</w:t>
      </w:r>
      <w:r w:rsidR="00FD064A" w:rsidRPr="00802025">
        <w:rPr>
          <w:rFonts w:ascii="Calibri" w:hAnsi="Calibri" w:cs="Calibri"/>
        </w:rPr>
        <w:t>.</w:t>
      </w:r>
    </w:p>
    <w:sectPr w:rsidR="00317F24" w:rsidRPr="0080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24"/>
    <w:rsid w:val="00317F24"/>
    <w:rsid w:val="00591233"/>
    <w:rsid w:val="00802025"/>
    <w:rsid w:val="008221E6"/>
    <w:rsid w:val="009B21F9"/>
    <w:rsid w:val="00FD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E8D6"/>
  <w15:chartTrackingRefBased/>
  <w15:docId w15:val="{B5A97288-9024-4D66-87D3-B570CAB4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7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F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F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F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F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F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F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F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F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F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F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7F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Gleb Bronin</dc:creator>
  <cp:keywords/>
  <dc:description/>
  <cp:lastModifiedBy>User</cp:lastModifiedBy>
  <cp:revision>3</cp:revision>
  <dcterms:created xsi:type="dcterms:W3CDTF">2026-07-14T13:51:00Z</dcterms:created>
  <dcterms:modified xsi:type="dcterms:W3CDTF">2026-07-14T14:26:00Z</dcterms:modified>
</cp:coreProperties>
</file>